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6480" w:firstLine="0"/>
        <w:rPr/>
      </w:pPr>
      <w:r w:rsidDel="00000000" w:rsidR="00000000" w:rsidRPr="00000000">
        <w:rPr>
          <w:rtl w:val="0"/>
        </w:rPr>
        <w:t xml:space="preserve">…...............................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(data i miejsce)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(imię i nazwisko)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(adres)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NIP..................................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Naczelnik Urzędu Skarbowego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 …..........................................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(właściwy US) 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…..............................................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…..............................................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(adres)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50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Wniosek o stwierdzenie nadpłaty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ab/>
        <w:t xml:space="preserve">Na podstawie art. 75 ustawy z dnia 29 sierpnia 1997 r. Ordynacja podatkowa (t.j. Dz.U. z 2017 r. poz. 201) proszę o stwierdzenie nadpłaty w podatku ………………………. za …………………... wynikający z …………………………………….</w:t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ab/>
        <w:t xml:space="preserve">Powstałą nadpłatę w kwocie proszę o: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zaliczenie na poczet przyszłych zobowiązań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zaliczenie na poczet zaległości podatkowych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zwrot na rachunek bankowy nr ..........................................................................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…………………………………………...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